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721985"/>
            <wp:effectExtent l="0" t="0" r="12065" b="5715"/>
            <wp:docPr id="1" name="图片 1" descr="营口市人民政府国有资产监督管理委员会依申请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营口市人民政府国有资产监督管理委员会依申请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U2YWE4NzliN2ZhZjMzNGM0OTQwMDBiOTM3ZDMifQ=="/>
  </w:docVars>
  <w:rsids>
    <w:rsidRoot w:val="7550785A"/>
    <w:rsid w:val="7550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2023-12-13T08:52:00Z</dcterms:created>
  <dc:creator>高小健同学</dc:creator>
  <cp:lastModifiedBy>高小健同学</cp:lastModifiedBy>
  <dcterms:modified xsi:type="dcterms:W3CDTF">2023-12-13T08:52:40Z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595A0FBA15874D39B1483D78B9385F51_11</vt:lpwstr>
  </property>
</Properties>
</file>